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C50EA" w14:textId="432C497D" w:rsidR="008F6BB0" w:rsidRDefault="008F6BB0" w:rsidP="008F6BB0">
      <w:pPr>
        <w:jc w:val="right"/>
        <w:rPr>
          <w:b/>
          <w:u w:val="single"/>
        </w:rPr>
      </w:pPr>
      <w:r w:rsidRPr="008F6BB0">
        <w:rPr>
          <w:b/>
          <w:noProof/>
        </w:rPr>
        <w:drawing>
          <wp:inline distT="0" distB="0" distL="0" distR="0" wp14:anchorId="150C1C93" wp14:editId="520F9F36">
            <wp:extent cx="695325" cy="13026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36" cy="131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FAA1C" w14:textId="77777777" w:rsidR="008F6BB0" w:rsidRPr="008F6BB0" w:rsidRDefault="008F6BB0">
      <w:pPr>
        <w:rPr>
          <w:b/>
          <w:sz w:val="40"/>
          <w:szCs w:val="40"/>
          <w:u w:val="single"/>
        </w:rPr>
      </w:pPr>
    </w:p>
    <w:p w14:paraId="54AD8C1B" w14:textId="64390C74" w:rsidR="000A1655" w:rsidRPr="008F6BB0" w:rsidRDefault="008F6BB0">
      <w:pPr>
        <w:rPr>
          <w:b/>
          <w:sz w:val="40"/>
          <w:szCs w:val="40"/>
          <w:u w:val="single"/>
        </w:rPr>
      </w:pPr>
      <w:r w:rsidRPr="008F6BB0">
        <w:rPr>
          <w:b/>
          <w:sz w:val="40"/>
          <w:szCs w:val="40"/>
          <w:u w:val="single"/>
        </w:rPr>
        <w:t>Official Statement of UNDP at the Global Platform for Disaster Risk Reduction</w:t>
      </w:r>
    </w:p>
    <w:p w14:paraId="6BEC956E" w14:textId="30B262DA" w:rsidR="008F6BB0" w:rsidRPr="008F6BB0" w:rsidRDefault="008F6BB0" w:rsidP="008F6BB0">
      <w:pPr>
        <w:pStyle w:val="ListParagraph"/>
        <w:numPr>
          <w:ilvl w:val="0"/>
          <w:numId w:val="1"/>
        </w:numPr>
      </w:pPr>
      <w:r w:rsidRPr="008F6BB0">
        <w:t>To be presented by Jo Scheuer</w:t>
      </w:r>
      <w:r>
        <w:t xml:space="preserve">, Director, Climate Change &amp; DRR in UNDP’s Bureau for Policy and </w:t>
      </w:r>
      <w:proofErr w:type="spellStart"/>
      <w:r>
        <w:t>Programme</w:t>
      </w:r>
      <w:proofErr w:type="spellEnd"/>
      <w:r>
        <w:t xml:space="preserve"> Support. </w:t>
      </w:r>
    </w:p>
    <w:p w14:paraId="20E4B9DB" w14:textId="35573278" w:rsidR="000630DE" w:rsidRPr="00B663B4" w:rsidRDefault="000630DE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63B4">
        <w:rPr>
          <w:rFonts w:cstheme="minorHAnsi"/>
        </w:rPr>
        <w:t xml:space="preserve">The Global Platform at Cancun represents the first significant opportunity for the international community and national actors to discuss the progress of implementing </w:t>
      </w:r>
      <w:r w:rsidR="00F955ED">
        <w:rPr>
          <w:rFonts w:cstheme="minorHAnsi"/>
        </w:rPr>
        <w:t xml:space="preserve">the </w:t>
      </w:r>
      <w:r w:rsidRPr="00B663B4">
        <w:rPr>
          <w:rFonts w:cstheme="minorHAnsi"/>
        </w:rPr>
        <w:t>Sendai</w:t>
      </w:r>
      <w:r w:rsidR="00F955ED">
        <w:rPr>
          <w:rFonts w:cstheme="minorHAnsi"/>
        </w:rPr>
        <w:t xml:space="preserve"> Framewor</w:t>
      </w:r>
      <w:r w:rsidR="005939C4">
        <w:rPr>
          <w:rFonts w:cstheme="minorHAnsi"/>
        </w:rPr>
        <w:t>k</w:t>
      </w:r>
      <w:r w:rsidRPr="00B663B4">
        <w:rPr>
          <w:rFonts w:cstheme="minorHAnsi"/>
        </w:rPr>
        <w:t>. Now is the time to solidify gains made thus far and to deliver real results at country level.</w:t>
      </w:r>
    </w:p>
    <w:p w14:paraId="01BADC6E" w14:textId="77777777" w:rsidR="000630DE" w:rsidRPr="00B663B4" w:rsidRDefault="000630DE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A72194" w14:textId="4DA75B9B" w:rsidR="000630DE" w:rsidRPr="00B663B4" w:rsidRDefault="000630DE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63B4">
        <w:rPr>
          <w:rFonts w:cstheme="minorHAnsi"/>
        </w:rPr>
        <w:t xml:space="preserve">UNDP’s view is that three elements are needed to accelerate action on the Framework and to standardize efforts that are measurable, comparable, and reliable. </w:t>
      </w:r>
    </w:p>
    <w:p w14:paraId="3EC01EC2" w14:textId="77777777" w:rsidR="000630DE" w:rsidRPr="00B663B4" w:rsidRDefault="000630DE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68C9EC" w14:textId="118C3366" w:rsidR="000630DE" w:rsidRPr="00B663B4" w:rsidRDefault="000630DE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63B4">
        <w:rPr>
          <w:rFonts w:cstheme="minorHAnsi"/>
        </w:rPr>
        <w:t>First, the DRR community needs a Member States driven partnership appro</w:t>
      </w:r>
      <w:bookmarkStart w:id="0" w:name="_GoBack"/>
      <w:bookmarkEnd w:id="0"/>
      <w:r w:rsidRPr="00B663B4">
        <w:rPr>
          <w:rFonts w:cstheme="minorHAnsi"/>
        </w:rPr>
        <w:t xml:space="preserve">ach to engage and drive forward progress. </w:t>
      </w:r>
      <w:r w:rsidR="00466480">
        <w:rPr>
          <w:rFonts w:cstheme="minorHAnsi"/>
        </w:rPr>
        <w:t>Drawing on the</w:t>
      </w:r>
      <w:r w:rsidRPr="00B663B4">
        <w:rPr>
          <w:rFonts w:cstheme="minorHAnsi"/>
        </w:rPr>
        <w:t xml:space="preserve"> comparative advantages</w:t>
      </w:r>
      <w:r w:rsidR="00466480">
        <w:rPr>
          <w:rFonts w:cstheme="minorHAnsi"/>
        </w:rPr>
        <w:t xml:space="preserve"> of </w:t>
      </w:r>
      <w:r w:rsidR="00562B82">
        <w:rPr>
          <w:rFonts w:cstheme="minorHAnsi"/>
        </w:rPr>
        <w:t>each</w:t>
      </w:r>
      <w:r w:rsidR="00466480">
        <w:rPr>
          <w:rFonts w:cstheme="minorHAnsi"/>
        </w:rPr>
        <w:t xml:space="preserve"> stakeholder, this would focus on comprehensive risk reduction,</w:t>
      </w:r>
      <w:r w:rsidRPr="00B663B4">
        <w:rPr>
          <w:rFonts w:cstheme="minorHAnsi"/>
        </w:rPr>
        <w:t xml:space="preserve"> avoid duplication</w:t>
      </w:r>
      <w:r w:rsidR="00C6137D">
        <w:rPr>
          <w:rFonts w:cstheme="minorHAnsi"/>
        </w:rPr>
        <w:t>, and fill</w:t>
      </w:r>
      <w:r w:rsidRPr="00B663B4">
        <w:rPr>
          <w:rFonts w:cstheme="minorHAnsi"/>
        </w:rPr>
        <w:t xml:space="preserve"> gaps as needed. Existing </w:t>
      </w:r>
      <w:r w:rsidR="00F70E54">
        <w:rPr>
          <w:rFonts w:cstheme="minorHAnsi"/>
        </w:rPr>
        <w:t xml:space="preserve">interagency </w:t>
      </w:r>
      <w:r w:rsidRPr="00B663B4">
        <w:rPr>
          <w:rFonts w:cstheme="minorHAnsi"/>
        </w:rPr>
        <w:t>partnerships, such as CADRI, the Capacity for Disaster Risk Reduction Initiative,</w:t>
      </w:r>
      <w:r w:rsidR="00F70E54">
        <w:rPr>
          <w:rFonts w:cstheme="minorHAnsi"/>
        </w:rPr>
        <w:t xml:space="preserve"> or INFORM</w:t>
      </w:r>
      <w:r w:rsidR="00C6137D">
        <w:rPr>
          <w:rFonts w:cstheme="minorHAnsi"/>
        </w:rPr>
        <w:t>,</w:t>
      </w:r>
      <w:r w:rsidRPr="00B663B4">
        <w:rPr>
          <w:rFonts w:cstheme="minorHAnsi"/>
        </w:rPr>
        <w:t xml:space="preserve"> demonstrate the utility of such arrangements and can be used as a model to build upon or scale up. </w:t>
      </w:r>
    </w:p>
    <w:p w14:paraId="2E174D95" w14:textId="77777777" w:rsidR="000630DE" w:rsidRPr="00B663B4" w:rsidRDefault="000630DE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0827DE" w14:textId="6B72328A" w:rsidR="000630DE" w:rsidRPr="00B663B4" w:rsidRDefault="000630DE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63B4">
        <w:rPr>
          <w:rFonts w:cstheme="minorHAnsi"/>
        </w:rPr>
        <w:t xml:space="preserve">Second, more predictable financing for disaster risk reduction and recovery is essential to long-term success. As it stands, </w:t>
      </w:r>
      <w:r w:rsidR="005939C4">
        <w:rPr>
          <w:rFonts w:cstheme="minorHAnsi"/>
        </w:rPr>
        <w:t>financing for DRR, both national and international, has systematically failed to keep up with what is required</w:t>
      </w:r>
      <w:r w:rsidR="00B663B4">
        <w:rPr>
          <w:rFonts w:cstheme="minorHAnsi"/>
        </w:rPr>
        <w:t xml:space="preserve">. It is essential </w:t>
      </w:r>
      <w:r w:rsidRPr="00B663B4">
        <w:rPr>
          <w:rFonts w:cstheme="minorHAnsi"/>
        </w:rPr>
        <w:t>that development investments and budgets are disaster risk-informed, and that access to climate finance for highly synergetic DRR measures be provided.</w:t>
      </w:r>
    </w:p>
    <w:p w14:paraId="06EE4838" w14:textId="77777777" w:rsidR="000630DE" w:rsidRPr="00B663B4" w:rsidRDefault="000630DE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553447" w14:textId="2CA4BF50" w:rsidR="000630DE" w:rsidRPr="00B663B4" w:rsidRDefault="000630DE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63B4">
        <w:rPr>
          <w:rFonts w:cstheme="minorHAnsi"/>
        </w:rPr>
        <w:t xml:space="preserve">Finally, clearer linkages </w:t>
      </w:r>
      <w:r w:rsidR="00F70E54">
        <w:rPr>
          <w:rFonts w:cstheme="minorHAnsi"/>
        </w:rPr>
        <w:t xml:space="preserve">between the major global policy frameworks </w:t>
      </w:r>
      <w:r w:rsidRPr="00B663B4">
        <w:rPr>
          <w:rFonts w:cstheme="minorHAnsi"/>
        </w:rPr>
        <w:t xml:space="preserve">will help accelerate action across </w:t>
      </w:r>
      <w:r w:rsidR="005939C4">
        <w:rPr>
          <w:rFonts w:cstheme="minorHAnsi"/>
        </w:rPr>
        <w:t>all</w:t>
      </w:r>
      <w:r w:rsidR="00C6137D">
        <w:rPr>
          <w:rFonts w:cstheme="minorHAnsi"/>
        </w:rPr>
        <w:t>: t</w:t>
      </w:r>
      <w:r w:rsidRPr="00B663B4">
        <w:rPr>
          <w:rFonts w:cstheme="minorHAnsi"/>
        </w:rPr>
        <w:t xml:space="preserve">he Sendai Framework and the Paris Agreement both aim to build resilience, as do several SDG </w:t>
      </w:r>
      <w:r w:rsidR="00F70E54">
        <w:rPr>
          <w:rFonts w:cstheme="minorHAnsi"/>
        </w:rPr>
        <w:t xml:space="preserve">goals and </w:t>
      </w:r>
      <w:r w:rsidRPr="00B663B4">
        <w:rPr>
          <w:rFonts w:cstheme="minorHAnsi"/>
        </w:rPr>
        <w:t>targets. A coherent approach to ensure that DRR</w:t>
      </w:r>
      <w:r w:rsidR="00F70E54">
        <w:rPr>
          <w:rFonts w:cstheme="minorHAnsi"/>
        </w:rPr>
        <w:t>, climate change and development</w:t>
      </w:r>
      <w:r w:rsidRPr="00B663B4">
        <w:rPr>
          <w:rFonts w:cstheme="minorHAnsi"/>
        </w:rPr>
        <w:t xml:space="preserve"> initiatives are complementary</w:t>
      </w:r>
      <w:r w:rsidR="00F70E54">
        <w:rPr>
          <w:rFonts w:cstheme="minorHAnsi"/>
        </w:rPr>
        <w:t xml:space="preserve"> and support each </w:t>
      </w:r>
      <w:r w:rsidR="00562B82">
        <w:rPr>
          <w:rFonts w:cstheme="minorHAnsi"/>
        </w:rPr>
        <w:t xml:space="preserve">other </w:t>
      </w:r>
      <w:r w:rsidR="00562B82" w:rsidRPr="00B663B4">
        <w:rPr>
          <w:rFonts w:cstheme="minorHAnsi"/>
        </w:rPr>
        <w:t>is</w:t>
      </w:r>
      <w:r w:rsidRPr="00B663B4">
        <w:rPr>
          <w:rFonts w:cstheme="minorHAnsi"/>
        </w:rPr>
        <w:t xml:space="preserve"> central to success.</w:t>
      </w:r>
      <w:r w:rsidR="005939C4">
        <w:rPr>
          <w:rFonts w:cstheme="minorHAnsi"/>
        </w:rPr>
        <w:t xml:space="preserve"> Risk and development are inseparable.</w:t>
      </w:r>
    </w:p>
    <w:p w14:paraId="25C380E1" w14:textId="77777777" w:rsidR="000630DE" w:rsidRPr="00B663B4" w:rsidRDefault="000630DE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4F13EA" w14:textId="77777777" w:rsidR="00C6137D" w:rsidRDefault="00B663B4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63B4">
        <w:rPr>
          <w:rFonts w:cstheme="minorHAnsi"/>
        </w:rPr>
        <w:t xml:space="preserve">UNDP has continued to scale up its efforts on disaster risk reduction, surpassing $2 billion in investments in over 160 countries since 2005. This includes </w:t>
      </w:r>
      <w:r w:rsidR="00F70E54">
        <w:rPr>
          <w:rFonts w:cstheme="minorHAnsi"/>
        </w:rPr>
        <w:t>expenditures</w:t>
      </w:r>
      <w:r w:rsidR="005939C4">
        <w:rPr>
          <w:rFonts w:cstheme="minorHAnsi"/>
        </w:rPr>
        <w:t xml:space="preserve"> of</w:t>
      </w:r>
      <w:r w:rsidR="00F70E54">
        <w:rPr>
          <w:rFonts w:cstheme="minorHAnsi"/>
        </w:rPr>
        <w:t xml:space="preserve"> </w:t>
      </w:r>
      <w:r w:rsidRPr="00B663B4">
        <w:rPr>
          <w:rFonts w:cstheme="minorHAnsi"/>
        </w:rPr>
        <w:t>over $400 million since the adoption of the Sendai Framework.</w:t>
      </w:r>
      <w:r w:rsidR="00F70E54">
        <w:rPr>
          <w:rFonts w:cstheme="minorHAnsi"/>
        </w:rPr>
        <w:t xml:space="preserve"> We are particularly pleased to report a 30 percent increase of UNDPs portfolio in disaster risk governance over the past 2 years - one of the </w:t>
      </w:r>
      <w:r w:rsidR="005939C4">
        <w:rPr>
          <w:rFonts w:cstheme="minorHAnsi"/>
        </w:rPr>
        <w:t>key</w:t>
      </w:r>
      <w:r w:rsidR="00F70E54">
        <w:rPr>
          <w:rFonts w:cstheme="minorHAnsi"/>
        </w:rPr>
        <w:t xml:space="preserve"> areas of focus of the Sendai Framework. </w:t>
      </w:r>
      <w:r w:rsidRPr="00B663B4">
        <w:rPr>
          <w:rFonts w:cstheme="minorHAnsi"/>
        </w:rPr>
        <w:t xml:space="preserve"> </w:t>
      </w:r>
    </w:p>
    <w:p w14:paraId="69C148E2" w14:textId="77777777" w:rsidR="00C6137D" w:rsidRDefault="00C6137D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33FF98" w14:textId="12A79A99" w:rsidR="000630DE" w:rsidRPr="00B663B4" w:rsidRDefault="00C6137D" w:rsidP="0006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However, while </w:t>
      </w:r>
      <w:r w:rsidR="00B663B4">
        <w:rPr>
          <w:rFonts w:cstheme="minorHAnsi"/>
        </w:rPr>
        <w:t xml:space="preserve">significant progress is being made, UNDP maintains that a collaborative, coordinated partnership across countries &amp; agencies </w:t>
      </w:r>
      <w:r w:rsidR="005939C4">
        <w:rPr>
          <w:rFonts w:cstheme="minorHAnsi"/>
        </w:rPr>
        <w:t xml:space="preserve">is essential to </w:t>
      </w:r>
      <w:r w:rsidR="00B663B4">
        <w:rPr>
          <w:rFonts w:cstheme="minorHAnsi"/>
        </w:rPr>
        <w:t>the achievement of Sendai.</w:t>
      </w:r>
    </w:p>
    <w:sectPr w:rsidR="000630DE" w:rsidRPr="00B66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F5EC4"/>
    <w:multiLevelType w:val="hybridMultilevel"/>
    <w:tmpl w:val="6F64AC18"/>
    <w:lvl w:ilvl="0" w:tplc="78DCF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DE"/>
    <w:rsid w:val="000630DE"/>
    <w:rsid w:val="003A5B84"/>
    <w:rsid w:val="00466480"/>
    <w:rsid w:val="00562B82"/>
    <w:rsid w:val="005939C4"/>
    <w:rsid w:val="007C7BA5"/>
    <w:rsid w:val="008F6BB0"/>
    <w:rsid w:val="00B663B4"/>
    <w:rsid w:val="00C6137D"/>
    <w:rsid w:val="00C768A2"/>
    <w:rsid w:val="00D1648E"/>
    <w:rsid w:val="00F70E54"/>
    <w:rsid w:val="00F9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3179"/>
  <w15:chartTrackingRefBased/>
  <w15:docId w15:val="{51361AE8-9992-47B2-AF31-DEB2DFA8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0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Mercer</dc:creator>
  <cp:keywords/>
  <dc:description/>
  <cp:lastModifiedBy>Carl Mercer</cp:lastModifiedBy>
  <cp:revision>4</cp:revision>
  <cp:lastPrinted>2017-05-19T12:09:00Z</cp:lastPrinted>
  <dcterms:created xsi:type="dcterms:W3CDTF">2017-05-19T12:09:00Z</dcterms:created>
  <dcterms:modified xsi:type="dcterms:W3CDTF">2017-05-19T17:36:00Z</dcterms:modified>
</cp:coreProperties>
</file>